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B" w:rsidRDefault="009A218B" w:rsidP="009A218B"/>
    <w:p w:rsidR="009A218B" w:rsidRDefault="009A218B" w:rsidP="009A218B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>
        <w:rPr>
          <w:sz w:val="26"/>
          <w:szCs w:val="26"/>
        </w:rPr>
        <w:t xml:space="preserve">     АДМИНИСТРАЦИЯ </w:t>
      </w:r>
    </w:p>
    <w:p w:rsidR="009A218B" w:rsidRDefault="009A218B" w:rsidP="009A218B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A218B" w:rsidRDefault="009A218B" w:rsidP="009A218B">
      <w:pPr>
        <w:rPr>
          <w:sz w:val="26"/>
          <w:szCs w:val="26"/>
        </w:rPr>
      </w:pPr>
      <w:r>
        <w:rPr>
          <w:sz w:val="26"/>
          <w:szCs w:val="26"/>
        </w:rPr>
        <w:t xml:space="preserve">     СОБОЛЕВСКИЙ СЕЛЬСОВЕТ</w:t>
      </w:r>
    </w:p>
    <w:p w:rsidR="009A218B" w:rsidRDefault="009A218B" w:rsidP="009A218B">
      <w:pPr>
        <w:rPr>
          <w:sz w:val="26"/>
          <w:szCs w:val="26"/>
        </w:rPr>
      </w:pPr>
      <w:r>
        <w:rPr>
          <w:sz w:val="26"/>
          <w:szCs w:val="26"/>
        </w:rPr>
        <w:t xml:space="preserve">        ПЕРВОМАЙСКИЙ РАЙОН</w:t>
      </w:r>
    </w:p>
    <w:p w:rsidR="009A218B" w:rsidRDefault="009A218B" w:rsidP="009A218B">
      <w:pPr>
        <w:rPr>
          <w:sz w:val="26"/>
          <w:szCs w:val="26"/>
        </w:rPr>
      </w:pPr>
      <w:r>
        <w:rPr>
          <w:sz w:val="26"/>
          <w:szCs w:val="26"/>
        </w:rPr>
        <w:t xml:space="preserve">       ОРЕНБУРГСКАЯ ОБЛАСТЬ</w:t>
      </w:r>
    </w:p>
    <w:p w:rsidR="009A218B" w:rsidRDefault="009A218B" w:rsidP="009A218B">
      <w:pPr>
        <w:rPr>
          <w:sz w:val="26"/>
          <w:szCs w:val="26"/>
        </w:rPr>
      </w:pPr>
    </w:p>
    <w:p w:rsidR="009A218B" w:rsidRDefault="009A218B" w:rsidP="009A218B">
      <w:pPr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9A218B" w:rsidRDefault="009A218B" w:rsidP="009A218B">
      <w:pPr>
        <w:rPr>
          <w:sz w:val="26"/>
          <w:szCs w:val="26"/>
        </w:rPr>
      </w:pPr>
    </w:p>
    <w:p w:rsidR="009A218B" w:rsidRDefault="009A218B" w:rsidP="009A218B">
      <w:pPr>
        <w:rPr>
          <w:sz w:val="28"/>
          <w:szCs w:val="28"/>
        </w:rPr>
      </w:pPr>
      <w:r>
        <w:rPr>
          <w:sz w:val="28"/>
          <w:szCs w:val="28"/>
        </w:rPr>
        <w:t xml:space="preserve">15.01.2014     </w:t>
      </w:r>
      <w:r w:rsidRPr="0072020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03</w:t>
      </w:r>
      <w:r w:rsidRPr="00720208">
        <w:rPr>
          <w:sz w:val="28"/>
          <w:szCs w:val="28"/>
        </w:rPr>
        <w:t>-р</w:t>
      </w:r>
    </w:p>
    <w:p w:rsidR="009A218B" w:rsidRPr="006C24F9" w:rsidRDefault="009A218B" w:rsidP="009A218B">
      <w:pPr>
        <w:rPr>
          <w:sz w:val="28"/>
          <w:szCs w:val="28"/>
        </w:rPr>
      </w:pPr>
    </w:p>
    <w:p w:rsidR="009A218B" w:rsidRDefault="009A218B" w:rsidP="009A218B">
      <w:pPr>
        <w:pStyle w:val="NoSpacing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 xml:space="preserve">Об антикоррупционной экспертизе </w:t>
      </w:r>
      <w:proofErr w:type="gramStart"/>
      <w:r w:rsidRPr="006C24F9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C24F9">
        <w:rPr>
          <w:rFonts w:ascii="Times New Roman" w:hAnsi="Times New Roman"/>
          <w:sz w:val="28"/>
          <w:szCs w:val="28"/>
        </w:rPr>
        <w:t xml:space="preserve">     </w:t>
      </w:r>
    </w:p>
    <w:p w:rsidR="009A218B" w:rsidRPr="006C24F9" w:rsidRDefault="009A218B" w:rsidP="009A218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</w:t>
      </w:r>
      <w:r w:rsidRPr="006C24F9">
        <w:rPr>
          <w:rFonts w:ascii="Times New Roman" w:hAnsi="Times New Roman"/>
          <w:sz w:val="28"/>
          <w:szCs w:val="28"/>
        </w:rPr>
        <w:t>актов  и  их  проектов.</w:t>
      </w:r>
    </w:p>
    <w:p w:rsidR="009A218B" w:rsidRDefault="009A218B" w:rsidP="009A218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9A218B" w:rsidRPr="006C24F9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 xml:space="preserve">     На основании  Федерального закона   от 25.12.2008г. № 273-ФЗ «О  противодействии коррупции»,  Федерального закона  от 06.10.2003г. № 131-ФЗ « Об общих  принципах организации местного самоуправления в Российской Федерации», Закона Оренбургской области от 15.09.2008 г.        № 2369/497- </w:t>
      </w:r>
      <w:r w:rsidRPr="006C24F9">
        <w:rPr>
          <w:rFonts w:ascii="Times New Roman" w:hAnsi="Times New Roman"/>
          <w:sz w:val="28"/>
          <w:szCs w:val="28"/>
          <w:lang w:val="en-US"/>
        </w:rPr>
        <w:t>IV</w:t>
      </w:r>
      <w:r w:rsidRPr="006C24F9">
        <w:rPr>
          <w:rFonts w:ascii="Times New Roman" w:hAnsi="Times New Roman"/>
          <w:sz w:val="28"/>
          <w:szCs w:val="28"/>
        </w:rPr>
        <w:t xml:space="preserve">- ОЗ « О  профилактике  коррупции в Оренбургской области», Устава  муниципального образования  </w:t>
      </w:r>
      <w:r>
        <w:rPr>
          <w:rFonts w:ascii="Times New Roman" w:hAnsi="Times New Roman"/>
          <w:sz w:val="28"/>
          <w:szCs w:val="28"/>
        </w:rPr>
        <w:t>Соболевский</w:t>
      </w:r>
      <w:r w:rsidRPr="006C24F9">
        <w:rPr>
          <w:rFonts w:ascii="Times New Roman" w:hAnsi="Times New Roman"/>
          <w:sz w:val="28"/>
          <w:szCs w:val="28"/>
        </w:rPr>
        <w:t xml:space="preserve">  сельсовет Первомайского района  Оренбургской области</w:t>
      </w:r>
      <w:proofErr w:type="gramStart"/>
      <w:r w:rsidRPr="006C24F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A218B" w:rsidRPr="006C24F9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 xml:space="preserve">       1. Утвердить   правила     проведения    </w:t>
      </w:r>
      <w:r>
        <w:rPr>
          <w:rFonts w:ascii="Times New Roman" w:hAnsi="Times New Roman"/>
          <w:sz w:val="28"/>
          <w:szCs w:val="28"/>
        </w:rPr>
        <w:t xml:space="preserve"> антикоррупционной    экспертизы</w:t>
      </w:r>
      <w:r w:rsidRPr="006C24F9">
        <w:rPr>
          <w:rFonts w:ascii="Times New Roman" w:hAnsi="Times New Roman"/>
          <w:sz w:val="28"/>
          <w:szCs w:val="28"/>
        </w:rPr>
        <w:t xml:space="preserve"> муниципальных нормативных  правовых актов и их проектов  согласно    </w:t>
      </w:r>
    </w:p>
    <w:p w:rsidR="009A218B" w:rsidRPr="006C24F9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>приложению №1  к настоящему распоряжению.</w:t>
      </w:r>
    </w:p>
    <w:p w:rsidR="009A218B" w:rsidRPr="006C24F9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 xml:space="preserve">       2. Утвердить  методику    проведения    </w:t>
      </w:r>
      <w:r>
        <w:rPr>
          <w:rFonts w:ascii="Times New Roman" w:hAnsi="Times New Roman"/>
          <w:sz w:val="28"/>
          <w:szCs w:val="28"/>
        </w:rPr>
        <w:t xml:space="preserve"> антикоррупционной    экспертизы </w:t>
      </w:r>
      <w:r w:rsidRPr="006C24F9">
        <w:rPr>
          <w:rFonts w:ascii="Times New Roman" w:hAnsi="Times New Roman"/>
          <w:sz w:val="28"/>
          <w:szCs w:val="28"/>
        </w:rPr>
        <w:t xml:space="preserve"> муниципальных     нормативных    правовых    актов   и    их    проектов согласно    приложению №   2   к настоящему распоряжению.</w:t>
      </w:r>
    </w:p>
    <w:p w:rsidR="009A218B" w:rsidRPr="006C24F9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 xml:space="preserve">       3. Настоящее   распоряжение  вступает  в  силу  после  его официального         обнародования       </w:t>
      </w:r>
      <w:r w:rsidRPr="00517163">
        <w:rPr>
          <w:rFonts w:ascii="Times New Roman" w:hAnsi="Times New Roman"/>
          <w:sz w:val="28"/>
          <w:szCs w:val="28"/>
        </w:rPr>
        <w:t>на информационных стендах: администрации муниципального образования</w:t>
      </w:r>
      <w:r w:rsidRPr="0051716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17163">
        <w:rPr>
          <w:rFonts w:ascii="Times New Roman" w:hAnsi="Times New Roman"/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517163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517163">
        <w:rPr>
          <w:rFonts w:ascii="Times New Roman" w:hAnsi="Times New Roman"/>
          <w:color w:val="000000"/>
          <w:sz w:val="28"/>
          <w:szCs w:val="28"/>
        </w:rPr>
        <w:t>оболево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ул.Советская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Сергиевское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»,по адресу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с.Соболево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ул.Молодежная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дом 13, в здании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Осочинского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 xml:space="preserve"> адресу п. </w:t>
      </w:r>
      <w:proofErr w:type="spellStart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>Осочный</w:t>
      </w:r>
      <w:proofErr w:type="spellEnd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>ул.Степная</w:t>
      </w:r>
      <w:proofErr w:type="spellEnd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517163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517163">
        <w:rPr>
          <w:rFonts w:ascii="Times New Roman" w:hAnsi="Times New Roman"/>
          <w:color w:val="000000"/>
          <w:sz w:val="28"/>
          <w:szCs w:val="28"/>
        </w:rPr>
        <w:t>есопитомник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ул.Набережная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>, дом 9, в здании конторы общества ограниченной ответственностью «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Степнянка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» по адресу 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п.Степнянка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ул.Гагарина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>, дом 2а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24F9">
        <w:rPr>
          <w:rFonts w:ascii="Times New Roman" w:hAnsi="Times New Roman"/>
          <w:sz w:val="28"/>
          <w:szCs w:val="28"/>
        </w:rPr>
        <w:t xml:space="preserve">и подлежит размещению в информационно-телекоммуникационной сети Интернет на </w:t>
      </w:r>
      <w:hyperlink r:id="rId5" w:history="1">
        <w:r w:rsidRPr="006C24F9">
          <w:rPr>
            <w:rStyle w:val="a3"/>
            <w:rFonts w:ascii="Times New Roman" w:hAnsi="Times New Roman"/>
            <w:sz w:val="28"/>
            <w:szCs w:val="28"/>
            <w:u w:val="none"/>
          </w:rPr>
          <w:t>официальном сайте</w:t>
        </w:r>
      </w:hyperlink>
      <w:r w:rsidRPr="006C24F9"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район.  </w:t>
      </w:r>
    </w:p>
    <w:p w:rsidR="009A218B" w:rsidRPr="006C24F9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6C24F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C24F9">
        <w:rPr>
          <w:rFonts w:ascii="Times New Roman" w:hAnsi="Times New Roman"/>
          <w:sz w:val="28"/>
          <w:szCs w:val="28"/>
        </w:rPr>
        <w:t xml:space="preserve">  исполнением   настоящего   распоряжения   оставляю    за  собой.</w:t>
      </w:r>
    </w:p>
    <w:p w:rsidR="009A218B" w:rsidRPr="006C24F9" w:rsidRDefault="009A218B" w:rsidP="009A218B">
      <w:pPr>
        <w:pStyle w:val="NoSpacing"/>
        <w:rPr>
          <w:rFonts w:ascii="Times New Roman" w:hAnsi="Times New Roman"/>
          <w:sz w:val="28"/>
          <w:szCs w:val="28"/>
        </w:rPr>
      </w:pPr>
      <w:r w:rsidRPr="006C24F9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9A218B" w:rsidRPr="007C765D" w:rsidRDefault="009A218B" w:rsidP="009A218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Соболевский</w:t>
      </w:r>
      <w:r w:rsidRPr="006C24F9">
        <w:rPr>
          <w:rFonts w:ascii="Times New Roman" w:hAnsi="Times New Roman"/>
          <w:sz w:val="28"/>
          <w:szCs w:val="28"/>
        </w:rPr>
        <w:t xml:space="preserve"> сельсовет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C24F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24F9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С.Н.Третьяков</w:t>
      </w:r>
      <w:proofErr w:type="spellEnd"/>
    </w:p>
    <w:p w:rsidR="009A218B" w:rsidRPr="007C765D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A218B" w:rsidRPr="007C765D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к распоряжению администрации  </w:t>
      </w:r>
    </w:p>
    <w:p w:rsidR="009A218B" w:rsidRPr="007C765D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A218B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</w:t>
      </w:r>
    </w:p>
    <w:p w:rsidR="009A218B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9A218B" w:rsidRPr="007C765D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A218B" w:rsidRPr="007C765D" w:rsidRDefault="009A218B" w:rsidP="009A218B">
      <w:pPr>
        <w:pStyle w:val="NoSpacing"/>
        <w:jc w:val="right"/>
        <w:rPr>
          <w:rFonts w:ascii="Arial" w:hAnsi="Arial" w:cs="Arial"/>
          <w:sz w:val="32"/>
          <w:szCs w:val="32"/>
        </w:rPr>
      </w:pPr>
      <w:r w:rsidRPr="007C765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</w:t>
      </w:r>
      <w:r w:rsidRPr="007C765D">
        <w:rPr>
          <w:rFonts w:ascii="Times New Roman" w:hAnsi="Times New Roman"/>
          <w:sz w:val="28"/>
          <w:szCs w:val="28"/>
        </w:rPr>
        <w:t>.01.2014 г. № 03-р</w:t>
      </w:r>
    </w:p>
    <w:p w:rsidR="009A218B" w:rsidRPr="007C765D" w:rsidRDefault="009A218B" w:rsidP="009A21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C765D">
        <w:rPr>
          <w:rFonts w:ascii="Times New Roman" w:hAnsi="Times New Roman"/>
          <w:b/>
          <w:sz w:val="28"/>
          <w:szCs w:val="28"/>
        </w:rPr>
        <w:t>Правила</w:t>
      </w:r>
    </w:p>
    <w:p w:rsidR="009A218B" w:rsidRPr="007C765D" w:rsidRDefault="009A218B" w:rsidP="009A21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C765D">
        <w:rPr>
          <w:rFonts w:ascii="Times New Roman" w:hAnsi="Times New Roman"/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Pr="007C765D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9A218B" w:rsidRPr="007C765D" w:rsidRDefault="009A218B" w:rsidP="009A21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C765D">
        <w:rPr>
          <w:rFonts w:ascii="Times New Roman" w:hAnsi="Times New Roman"/>
          <w:b/>
          <w:sz w:val="28"/>
          <w:szCs w:val="28"/>
        </w:rPr>
        <w:t>нормативных  правовых актов и их проектов.</w:t>
      </w:r>
    </w:p>
    <w:p w:rsidR="009A218B" w:rsidRPr="007C765D" w:rsidRDefault="009A218B" w:rsidP="009A21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A218B" w:rsidRPr="007C765D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>1. Антикоррупционная экспертиза- экспертиза муниципальных нормативных  правовых актов и проектов муниципальных правовых актов в целях выявления в них коррупционных факторах</w:t>
      </w:r>
      <w:proofErr w:type="gramStart"/>
      <w:r w:rsidRPr="007C7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C765D">
        <w:rPr>
          <w:rFonts w:ascii="Times New Roman" w:hAnsi="Times New Roman"/>
          <w:sz w:val="28"/>
          <w:szCs w:val="28"/>
        </w:rPr>
        <w:t xml:space="preserve"> и их последующего устранения..</w:t>
      </w:r>
    </w:p>
    <w:p w:rsidR="009A218B" w:rsidRPr="007C765D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2.  Антикоррупционная экспертиза  проводится в отношении проектов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9A218B" w:rsidRPr="007C765D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         3. Решение о проведении антикоррупционной экспертизы действующего  муниципального  нормативного  правового акта, изданного Советом 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сельсовет,  может быть принято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 или главой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сельсовет. </w:t>
      </w:r>
    </w:p>
    <w:p w:rsidR="009A218B" w:rsidRPr="007C765D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         4. Решение о проведении антикоррупционной экспертизы  действующего муниципального  нормативного  правового акта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 может быть  принято  гла</w:t>
      </w:r>
      <w:r>
        <w:rPr>
          <w:rFonts w:ascii="Times New Roman" w:hAnsi="Times New Roman"/>
          <w:sz w:val="28"/>
          <w:szCs w:val="28"/>
        </w:rPr>
        <w:t>вой муниципального образования 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сельсовет.</w:t>
      </w:r>
    </w:p>
    <w:p w:rsidR="009A218B" w:rsidRPr="007C765D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        5. </w:t>
      </w:r>
      <w:proofErr w:type="spellStart"/>
      <w:proofErr w:type="gramStart"/>
      <w:r w:rsidRPr="007C765D">
        <w:rPr>
          <w:rFonts w:ascii="Times New Roman" w:hAnsi="Times New Roman"/>
          <w:sz w:val="28"/>
          <w:szCs w:val="28"/>
        </w:rPr>
        <w:t>Антикорупционная</w:t>
      </w:r>
      <w:proofErr w:type="spellEnd"/>
      <w:r w:rsidRPr="007C765D">
        <w:rPr>
          <w:rFonts w:ascii="Times New Roman" w:hAnsi="Times New Roman"/>
          <w:sz w:val="28"/>
          <w:szCs w:val="28"/>
        </w:rPr>
        <w:t xml:space="preserve"> экспертиза проектов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проводиться в соответствии с методикой проведения </w:t>
      </w:r>
      <w:proofErr w:type="spellStart"/>
      <w:r w:rsidRPr="007C765D">
        <w:rPr>
          <w:rFonts w:ascii="Times New Roman" w:hAnsi="Times New Roman"/>
          <w:sz w:val="28"/>
          <w:szCs w:val="28"/>
        </w:rPr>
        <w:t>антикорупционной</w:t>
      </w:r>
      <w:proofErr w:type="spellEnd"/>
      <w:r w:rsidRPr="007C765D">
        <w:rPr>
          <w:rFonts w:ascii="Times New Roman" w:hAnsi="Times New Roman"/>
          <w:sz w:val="28"/>
          <w:szCs w:val="28"/>
        </w:rPr>
        <w:t xml:space="preserve"> 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 «Об </w:t>
      </w:r>
      <w:proofErr w:type="spellStart"/>
      <w:r w:rsidRPr="007C765D">
        <w:rPr>
          <w:rFonts w:ascii="Times New Roman" w:hAnsi="Times New Roman"/>
          <w:sz w:val="28"/>
          <w:szCs w:val="28"/>
        </w:rPr>
        <w:t>антикорупционной</w:t>
      </w:r>
      <w:proofErr w:type="spellEnd"/>
      <w:r w:rsidRPr="007C765D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</w:t>
      </w:r>
      <w:proofErr w:type="gramEnd"/>
      <w:r w:rsidRPr="007C765D">
        <w:rPr>
          <w:rFonts w:ascii="Times New Roman" w:hAnsi="Times New Roman"/>
          <w:sz w:val="28"/>
          <w:szCs w:val="28"/>
        </w:rPr>
        <w:t xml:space="preserve"> правовых актов» (далее-Методика).</w:t>
      </w:r>
    </w:p>
    <w:p w:rsidR="009A218B" w:rsidRPr="007C765D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>6. Антикоррупционная экспертиза  проводится</w:t>
      </w:r>
      <w:proofErr w:type="gramStart"/>
      <w:r w:rsidRPr="007C765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A218B" w:rsidRPr="007C765D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-  в отношении  нормативных  правовых актов Совета депутатов 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 и их проектов,  в отношении  нормативных  правовых актов 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7C765D">
        <w:rPr>
          <w:rFonts w:ascii="Times New Roman" w:hAnsi="Times New Roman"/>
          <w:sz w:val="28"/>
          <w:szCs w:val="28"/>
        </w:rPr>
        <w:t xml:space="preserve"> сельсовет и их проектов  -  </w:t>
      </w:r>
      <w:r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7C765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Соболевского</w:t>
      </w:r>
      <w:r w:rsidRPr="007C765D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7C76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218B" w:rsidRPr="007C765D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lastRenderedPageBreak/>
        <w:t xml:space="preserve">       7. Антикоррупционная экспертиза  проводится  при  проведении правовой  экспертизы  проекта  муниципального нормативного  правового акта.</w:t>
      </w:r>
    </w:p>
    <w:p w:rsidR="009A218B" w:rsidRPr="007C765D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       8. Результаты антикоррупционной экспертизы  оформляются в соответствии с методикой и отражаются в заключении,  подготавливаемом  по  итогам правовой экспертизы проектов муниципальных нормативных  правовых актов.</w:t>
      </w: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765D">
        <w:rPr>
          <w:rFonts w:ascii="Times New Roman" w:hAnsi="Times New Roman"/>
          <w:sz w:val="28"/>
          <w:szCs w:val="28"/>
        </w:rPr>
        <w:t xml:space="preserve">      9. Коррупционные факторы, выявленные при проведении антикоррупционной экспертизы проекта муниципального нормативного правового акта, устраняются на стадии доработки проекта его разработчиками.</w:t>
      </w: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Pr="007C765D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Pr="007C765D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A218B" w:rsidRPr="007C765D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A218B" w:rsidRPr="00EC3DC6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Приложение №2</w:t>
      </w:r>
    </w:p>
    <w:p w:rsidR="009A218B" w:rsidRPr="00EC3DC6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lastRenderedPageBreak/>
        <w:t>к распоряжению администрации</w:t>
      </w:r>
    </w:p>
    <w:p w:rsidR="009A218B" w:rsidRPr="00EC3DC6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</w:p>
    <w:p w:rsidR="009A218B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Соболевский</w:t>
      </w:r>
      <w:r w:rsidRPr="00EC3DC6">
        <w:rPr>
          <w:rFonts w:ascii="Times New Roman" w:hAnsi="Times New Roman"/>
          <w:sz w:val="28"/>
          <w:szCs w:val="28"/>
        </w:rPr>
        <w:t xml:space="preserve"> сельсовет</w:t>
      </w:r>
    </w:p>
    <w:p w:rsidR="009A218B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9A218B" w:rsidRPr="00EC3DC6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A218B" w:rsidRPr="00EC3DC6" w:rsidRDefault="009A218B" w:rsidP="009A218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</w:t>
      </w:r>
      <w:r w:rsidRPr="00EC3DC6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C6">
        <w:rPr>
          <w:rFonts w:ascii="Times New Roman" w:hAnsi="Times New Roman"/>
          <w:sz w:val="28"/>
          <w:szCs w:val="28"/>
        </w:rPr>
        <w:t>г. № 03-р</w:t>
      </w:r>
    </w:p>
    <w:p w:rsidR="009A218B" w:rsidRPr="000B7E8F" w:rsidRDefault="009A218B" w:rsidP="009A21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B7E8F">
        <w:rPr>
          <w:rFonts w:ascii="Arial" w:hAnsi="Arial" w:cs="Arial"/>
          <w:b/>
          <w:sz w:val="28"/>
          <w:szCs w:val="28"/>
        </w:rPr>
        <w:t>Методика</w:t>
      </w:r>
    </w:p>
    <w:p w:rsidR="009A218B" w:rsidRPr="000B7E8F" w:rsidRDefault="009A218B" w:rsidP="009A21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B7E8F">
        <w:rPr>
          <w:rFonts w:ascii="Arial" w:hAnsi="Arial" w:cs="Arial"/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Pr="000B7E8F">
        <w:rPr>
          <w:rFonts w:ascii="Arial" w:hAnsi="Arial" w:cs="Arial"/>
          <w:b/>
          <w:sz w:val="28"/>
          <w:szCs w:val="28"/>
        </w:rPr>
        <w:t>муниципальных</w:t>
      </w:r>
      <w:proofErr w:type="gramEnd"/>
    </w:p>
    <w:p w:rsidR="009A218B" w:rsidRPr="000B7E8F" w:rsidRDefault="009A218B" w:rsidP="009A21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B7E8F">
        <w:rPr>
          <w:rFonts w:ascii="Arial" w:hAnsi="Arial" w:cs="Arial"/>
          <w:b/>
          <w:sz w:val="28"/>
          <w:szCs w:val="28"/>
        </w:rPr>
        <w:t>нормативных  правовых актов и их проектов</w:t>
      </w:r>
      <w:r>
        <w:rPr>
          <w:rFonts w:ascii="Arial" w:hAnsi="Arial" w:cs="Arial"/>
          <w:b/>
          <w:sz w:val="28"/>
          <w:szCs w:val="28"/>
        </w:rPr>
        <w:t>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1.Общие положения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1.1. Основной  задачей применения  настоящей методики является обеспечение проведения антикоррупционной экспертизы </w:t>
      </w:r>
      <w:proofErr w:type="gramStart"/>
      <w:r w:rsidRPr="00EC3DC6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3DC6">
        <w:rPr>
          <w:rFonts w:ascii="Times New Roman" w:hAnsi="Times New Roman"/>
          <w:sz w:val="28"/>
          <w:szCs w:val="28"/>
        </w:rPr>
        <w:t>ормативных  правовых актов и их проектов  в целях выявления в них  положений, способствующих  созданию условий для  проявления  коррупции, и предотвращения в них указанных положений.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2. В настоящей методике определяются правила предупреждения и выявления  при подготовке и принятии документов коррупционных факторов и </w:t>
      </w:r>
      <w:proofErr w:type="spellStart"/>
      <w:r w:rsidRPr="00EC3DC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EC3DC6">
        <w:rPr>
          <w:rFonts w:ascii="Times New Roman" w:hAnsi="Times New Roman"/>
          <w:sz w:val="28"/>
          <w:szCs w:val="28"/>
        </w:rPr>
        <w:t xml:space="preserve"> норм.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      Коррупционными факторами  признаются  положения  проектов актов,  которые  могут  способствовать  проявлениям  коррупции при  применении  документов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в том числе  могут стать непосредственной основой коррупционной практики  либо  создавать  условия легитимности коррупционных деяний, а также допускать или провоцировать их.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C6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EC3DC6">
        <w:rPr>
          <w:rFonts w:ascii="Times New Roman" w:hAnsi="Times New Roman"/>
          <w:sz w:val="28"/>
          <w:szCs w:val="28"/>
        </w:rPr>
        <w:t xml:space="preserve"> нормами  признаются положения  проектов актов, содержащие  коррупционные  факторы.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2. Основные правила проведения антикоррупционной экспертизы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2.1. Эффективность  проведения антикоррупционной экспертизы определяется ее системностью,  достоверностью и </w:t>
      </w:r>
      <w:proofErr w:type="spellStart"/>
      <w:r w:rsidRPr="00EC3DC6">
        <w:rPr>
          <w:rFonts w:ascii="Times New Roman" w:hAnsi="Times New Roman"/>
          <w:sz w:val="28"/>
          <w:szCs w:val="28"/>
        </w:rPr>
        <w:t>проверяемостью</w:t>
      </w:r>
      <w:proofErr w:type="spellEnd"/>
      <w:r w:rsidRPr="00EC3DC6">
        <w:rPr>
          <w:rFonts w:ascii="Times New Roman" w:hAnsi="Times New Roman"/>
          <w:sz w:val="28"/>
          <w:szCs w:val="28"/>
        </w:rPr>
        <w:t xml:space="preserve"> результатов.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2.2. Для  обеспечения системности, достоверности и </w:t>
      </w:r>
      <w:proofErr w:type="spellStart"/>
      <w:r w:rsidRPr="00EC3DC6">
        <w:rPr>
          <w:rFonts w:ascii="Times New Roman" w:hAnsi="Times New Roman"/>
          <w:sz w:val="28"/>
          <w:szCs w:val="28"/>
        </w:rPr>
        <w:t>проверяемости</w:t>
      </w:r>
      <w:proofErr w:type="spellEnd"/>
      <w:r w:rsidRPr="00EC3DC6">
        <w:rPr>
          <w:rFonts w:ascii="Times New Roman" w:hAnsi="Times New Roman"/>
          <w:sz w:val="28"/>
          <w:szCs w:val="28"/>
        </w:rPr>
        <w:t xml:space="preserve"> результатов антикоррупционной экспертизы необходимо проводить  антикоррупционную экспертизу  каждой нормы  проекта акта и излагать ее результаты единообразно с учетом состава  и  последовательности  коррупционных факторов.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2.3. По результатам антикоррупционной экспертизы составляется экспертное  заключение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в котором  отражаются  все  выявленные положения  проекта акта, способствующие созданию  условий для проявления коррупции, с указанием  структурных единиц  проекта документа (разделы, главы, статьи, части,  пункты, подпункты, абзацы) и  соответствующих факторов.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      Заключение  по итогам  антикоррупционной  экспертизы составляется в форме отдельного  документа или отдельным разделом в заключени</w:t>
      </w:r>
      <w:proofErr w:type="gramStart"/>
      <w:r w:rsidRPr="00EC3DC6">
        <w:rPr>
          <w:rFonts w:ascii="Times New Roman" w:hAnsi="Times New Roman"/>
          <w:sz w:val="28"/>
          <w:szCs w:val="28"/>
        </w:rPr>
        <w:t>и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о законности ( незаконности)  проекта правового акта.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lastRenderedPageBreak/>
        <w:t xml:space="preserve">         В экспертном заключении могут быть отражены возможные негативные  последствия сохранения в  проекте акта выявленных коррупционных  факторов.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2.4. Выявленные при проведении  антикоррупционной  экспертизы  положения, не  относящиеся в соответствии с настоящей методикой к коррупционным  факторам, но  которые могут способствовать  созданию  условий для проявления коррупции, указываются в экспертном  заключении.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      3. Коррупционные факторы.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3.1. Коррупционными факторами  являются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а) факторы, связанные с  реализацией полномочий органа местного  самоуправления;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б) факторы, связанные с наличием правовых  пробелов;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в) факторы системного характера.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3.2. Факторы, связанные с реализацией полномочий органа местного самоуправления, выражаются в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а) широте  дискреционных  полномочий -  отсутствии или неопределенности сроков,  условий или оснований принятия решения, наличии  дублирующих  полномочий органов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 должностных лиц);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б)  определении  компенсации по формуле «вправе» - диспозитивном установлении  возможности совершения органами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должностными лицами)  действий  в  отношении граждан и организаций;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EC3DC6">
        <w:rPr>
          <w:rFonts w:ascii="Times New Roman" w:hAnsi="Times New Roman"/>
          <w:sz w:val="28"/>
          <w:szCs w:val="28"/>
        </w:rPr>
        <w:t>наличии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 завышенных  требований  к лицу, предъявленных для реализации 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принадлежащего ему права, - </w:t>
      </w:r>
      <w:proofErr w:type="gramStart"/>
      <w:r w:rsidRPr="00EC3DC6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 неопределенных, трудновыполнимых и обременительных требований к гражданам и организациям;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EC3DC6">
        <w:rPr>
          <w:rFonts w:ascii="Times New Roman" w:hAnsi="Times New Roman"/>
          <w:sz w:val="28"/>
          <w:szCs w:val="28"/>
        </w:rPr>
        <w:t>злоупотреблении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правом заявителя органами местного самоуправления      (их должностными лицами)-  отсутствии четкой регламентации прав граждан и организаций;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д) выборочном изменении объема прав – возможности необоснованного установления исключений из общего порядка для граждан и организаций  по усмотрению органов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должностных лиц);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е) чрезмерной свободе нормотворчества администрации  сельсовета – чрезмерном наличии  бланкетных и отсылочных норм, приводящем к  принятию актов администрации сельсовета, вторгающихся в компетенцию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EC3DC6">
        <w:rPr>
          <w:rFonts w:ascii="Times New Roman" w:hAnsi="Times New Roman"/>
          <w:sz w:val="28"/>
          <w:szCs w:val="28"/>
        </w:rPr>
        <w:t xml:space="preserve"> сельсовет, принявшего первоначальный нормативный правовой акт;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ж) принятии нормативного правового акта сверх компетенции – нарушении  компетенции органов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их должностных лиц) при 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DC6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 нормативных  правовых актов;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з) юридико-лингвистической  неопределенности – употреблении неустоявшихся, двусмысленных терминов и категорий оценочного характера.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3. Факторы, связанные с правовыми пробелами,  свидетельствуют об отсутствии правового регулирования некоторых вопросов в проекте акта и выражаются в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gramStart"/>
      <w:r w:rsidRPr="00EC3DC6">
        <w:rPr>
          <w:rFonts w:ascii="Times New Roman" w:hAnsi="Times New Roman"/>
          <w:sz w:val="28"/>
          <w:szCs w:val="28"/>
        </w:rPr>
        <w:t>существовании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 собственно  пробела в правовом  регулировании – отсутствии в проекте акта  нормы,  регулирующей определенные правоотношения, виды деятельности и так далее;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б) отсутствии административных  процедур – отсутствии  порядка совершения  органами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должностными  лицами) определенных действий либо одного из элементов такого порядка;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в) отказе от конкурсных (аукционных) процедур -  закреплении административного порядка предоставления права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блага);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г) отсутствии запретов и ограничений для органов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их должностных лиц)-  отсутствии превентивных антикоррупционных норм, определяющих статус муниципальных служащих в </w:t>
      </w:r>
      <w:proofErr w:type="spellStart"/>
      <w:r w:rsidRPr="00EC3DC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EC3DC6">
        <w:rPr>
          <w:rFonts w:ascii="Times New Roman" w:hAnsi="Times New Roman"/>
          <w:sz w:val="28"/>
          <w:szCs w:val="28"/>
        </w:rPr>
        <w:t xml:space="preserve"> отраслях;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д) отсутствии мер ответственности органов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 должностных лиц) -  отсутствии норм о юридической ответственности служащих, а также норм об обжаловании их действий ( бездействия) и решений;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е) отсутствии  указания на формы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виды контроля за органами местного самоуправления ( их должностными лицами) – отсутствии норм, обеспечивающих  возможность осуществления контроля, за  действиями органов  местного самоуправления ( их должностных лиц, муниципальных служащих);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ж) нарушении режима прозрачности информации -  отсутствии норм, предусматривающих  раскрытие информации о деятельности органов местного самоуправления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должностных лиц), и порядка  получения информации по  запросам граждан и организаций.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4. Факторами  системного характера являются факторы, обнаружить которые  можно  при комплексном анализе проекта  акта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3DC6">
        <w:rPr>
          <w:rFonts w:ascii="Times New Roman" w:hAnsi="Times New Roman"/>
          <w:sz w:val="28"/>
          <w:szCs w:val="28"/>
        </w:rPr>
        <w:t xml:space="preserve"> - нормативные коллизии.</w:t>
      </w:r>
    </w:p>
    <w:p w:rsidR="009A218B" w:rsidRPr="00EC3DC6" w:rsidRDefault="009A218B" w:rsidP="009A218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Нормативные коллизии   -  противоречия, в том числе  внутренние,  между  нормами,  создающие для органов местного самоуправления  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должностных лиц)  возможность произвольного  выбора норм,  подлежащих применению в  конкретном случае.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 xml:space="preserve">       На  наличие   такого  коррупционного фактора указывает любой вид коллизии,  если  возможность ее  разрешения зависит от  усмотрения органов местного  самоуправления   </w:t>
      </w:r>
      <w:proofErr w:type="gramStart"/>
      <w:r w:rsidRPr="00EC3D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3DC6">
        <w:rPr>
          <w:rFonts w:ascii="Times New Roman" w:hAnsi="Times New Roman"/>
          <w:sz w:val="28"/>
          <w:szCs w:val="28"/>
        </w:rPr>
        <w:t>их должностных лиц).</w:t>
      </w:r>
    </w:p>
    <w:p w:rsidR="009A218B" w:rsidRPr="00EC3DC6" w:rsidRDefault="009A218B" w:rsidP="009A21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18B" w:rsidRPr="00EC3DC6" w:rsidRDefault="009A218B" w:rsidP="009A218B">
      <w:pPr>
        <w:rPr>
          <w:sz w:val="28"/>
          <w:szCs w:val="28"/>
        </w:rPr>
      </w:pPr>
    </w:p>
    <w:p w:rsidR="009A218B" w:rsidRPr="00EC3DC6" w:rsidRDefault="009A218B" w:rsidP="009A218B">
      <w:pPr>
        <w:rPr>
          <w:sz w:val="28"/>
          <w:szCs w:val="28"/>
        </w:rPr>
      </w:pPr>
    </w:p>
    <w:p w:rsidR="009A218B" w:rsidRPr="00EC3DC6" w:rsidRDefault="009A218B" w:rsidP="009A218B">
      <w:pPr>
        <w:rPr>
          <w:sz w:val="28"/>
          <w:szCs w:val="28"/>
        </w:rPr>
      </w:pPr>
    </w:p>
    <w:p w:rsidR="009A218B" w:rsidRPr="00EC3DC6" w:rsidRDefault="009A218B" w:rsidP="009A218B">
      <w:pPr>
        <w:rPr>
          <w:sz w:val="28"/>
          <w:szCs w:val="28"/>
        </w:rPr>
      </w:pPr>
    </w:p>
    <w:p w:rsidR="009A218B" w:rsidRPr="00EC3DC6" w:rsidRDefault="009A218B" w:rsidP="009A218B">
      <w:pPr>
        <w:rPr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A"/>
    <w:rsid w:val="00541FEC"/>
    <w:rsid w:val="006D211A"/>
    <w:rsid w:val="009A218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18B"/>
    <w:rPr>
      <w:color w:val="0000FF"/>
      <w:u w:val="single"/>
    </w:rPr>
  </w:style>
  <w:style w:type="paragraph" w:customStyle="1" w:styleId="NoSpacing">
    <w:name w:val="No Spacing"/>
    <w:rsid w:val="009A218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18B"/>
    <w:rPr>
      <w:color w:val="0000FF"/>
      <w:u w:val="single"/>
    </w:rPr>
  </w:style>
  <w:style w:type="paragraph" w:customStyle="1" w:styleId="NoSpacing">
    <w:name w:val="No Spacing"/>
    <w:rsid w:val="009A21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2019-08-14T08:11:00Z</dcterms:created>
  <dcterms:modified xsi:type="dcterms:W3CDTF">2019-08-14T08:12:00Z</dcterms:modified>
</cp:coreProperties>
</file>