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5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АДМИНИСТРАЦИЯ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ПОСТАНОВЛЕНИЕ</w:t>
      </w: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B30545" w:rsidRPr="00EB2DD8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       30.12.2015      № 76 -</w:t>
      </w:r>
      <w:proofErr w:type="gramStart"/>
      <w:r>
        <w:rPr>
          <w:rFonts w:ascii="Times New Roman" w:eastAsia="Calibri" w:hAnsi="Times New Roman" w:cs="Times New Roman"/>
          <w:bCs/>
          <w:sz w:val="28"/>
          <w:szCs w:val="20"/>
        </w:rPr>
        <w:t>п</w:t>
      </w:r>
      <w:proofErr w:type="gramEnd"/>
    </w:p>
    <w:p w:rsidR="00B30545" w:rsidRPr="00673829" w:rsidRDefault="00B30545" w:rsidP="00B305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«Дорожное хозяйство на территории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2016-2018 годы»</w:t>
      </w: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45" w:rsidRDefault="00B30545" w:rsidP="00B3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softHyphen/>
        <w:t>ральным законом от 06.10.2003 № 131-ФЗ «Об общих принципах организа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Соболевский сельсовет Первомайского района Оренбургской области постановляет:</w:t>
      </w:r>
    </w:p>
    <w:p w:rsidR="00B30545" w:rsidRPr="00673829" w:rsidRDefault="00B30545" w:rsidP="00B3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«Дорожное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Соболевский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67382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на 2016-2018 годы» (далее – Программа).</w:t>
      </w:r>
    </w:p>
    <w:p w:rsidR="00B30545" w:rsidRPr="00673829" w:rsidRDefault="00B30545" w:rsidP="00B3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распространяется на правоотношения, возникшие с 01 января 2016 года.</w:t>
      </w:r>
    </w:p>
    <w:p w:rsidR="00B30545" w:rsidRPr="00DD1F7E" w:rsidRDefault="00B30545" w:rsidP="00B3054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1F7E">
        <w:rPr>
          <w:sz w:val="28"/>
          <w:szCs w:val="28"/>
        </w:rPr>
        <w:t xml:space="preserve">Настоящее постановление вступает в силу после его обнародования на информационном стенде в здании администрации муниципального образования Соболевский сельсовет, по адресу: </w:t>
      </w:r>
      <w:proofErr w:type="spellStart"/>
      <w:r w:rsidRPr="00DD1F7E">
        <w:rPr>
          <w:sz w:val="28"/>
          <w:szCs w:val="28"/>
        </w:rPr>
        <w:t>с</w:t>
      </w:r>
      <w:proofErr w:type="gramStart"/>
      <w:r w:rsidRPr="00DD1F7E">
        <w:rPr>
          <w:sz w:val="28"/>
          <w:szCs w:val="28"/>
        </w:rPr>
        <w:t>.С</w:t>
      </w:r>
      <w:proofErr w:type="gramEnd"/>
      <w:r w:rsidRPr="00DD1F7E">
        <w:rPr>
          <w:sz w:val="28"/>
          <w:szCs w:val="28"/>
        </w:rPr>
        <w:t>оболево</w:t>
      </w:r>
      <w:proofErr w:type="spellEnd"/>
      <w:r w:rsidRPr="00DD1F7E">
        <w:rPr>
          <w:sz w:val="28"/>
          <w:szCs w:val="28"/>
        </w:rPr>
        <w:t xml:space="preserve">, </w:t>
      </w:r>
      <w:proofErr w:type="spellStart"/>
      <w:r w:rsidRPr="00DD1F7E">
        <w:rPr>
          <w:sz w:val="28"/>
          <w:szCs w:val="28"/>
        </w:rPr>
        <w:t>ул.Советская</w:t>
      </w:r>
      <w:proofErr w:type="spellEnd"/>
      <w:r w:rsidRPr="00DD1F7E">
        <w:rPr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DD1F7E">
        <w:rPr>
          <w:sz w:val="28"/>
          <w:szCs w:val="28"/>
        </w:rPr>
        <w:t>с.Соболево</w:t>
      </w:r>
      <w:proofErr w:type="spellEnd"/>
      <w:r w:rsidRPr="00DD1F7E">
        <w:rPr>
          <w:sz w:val="28"/>
          <w:szCs w:val="28"/>
        </w:rPr>
        <w:t xml:space="preserve">, </w:t>
      </w:r>
      <w:proofErr w:type="spellStart"/>
      <w:r w:rsidRPr="00DD1F7E">
        <w:rPr>
          <w:sz w:val="28"/>
          <w:szCs w:val="28"/>
        </w:rPr>
        <w:t>ул.Молодежная</w:t>
      </w:r>
      <w:proofErr w:type="spellEnd"/>
      <w:r w:rsidRPr="00DD1F7E">
        <w:rPr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DD1F7E">
        <w:rPr>
          <w:sz w:val="28"/>
          <w:szCs w:val="28"/>
        </w:rPr>
        <w:t>п.Осочный</w:t>
      </w:r>
      <w:proofErr w:type="spellEnd"/>
      <w:r w:rsidRPr="00DD1F7E">
        <w:rPr>
          <w:sz w:val="28"/>
          <w:szCs w:val="28"/>
        </w:rPr>
        <w:t xml:space="preserve">, </w:t>
      </w:r>
      <w:proofErr w:type="spellStart"/>
      <w:r w:rsidRPr="00DD1F7E">
        <w:rPr>
          <w:spacing w:val="-1"/>
          <w:sz w:val="28"/>
          <w:szCs w:val="28"/>
        </w:rPr>
        <w:t>ул.Степная</w:t>
      </w:r>
      <w:proofErr w:type="spellEnd"/>
      <w:r w:rsidRPr="00DD1F7E">
        <w:rPr>
          <w:spacing w:val="-1"/>
          <w:sz w:val="28"/>
          <w:szCs w:val="28"/>
        </w:rPr>
        <w:t>, дом 15, квартира 2</w:t>
      </w:r>
      <w:r w:rsidRPr="00DD1F7E">
        <w:rPr>
          <w:sz w:val="28"/>
          <w:szCs w:val="28"/>
        </w:rPr>
        <w:t xml:space="preserve">; </w:t>
      </w:r>
      <w:r w:rsidRPr="00DD1F7E">
        <w:rPr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DD1F7E">
        <w:rPr>
          <w:spacing w:val="-1"/>
          <w:sz w:val="28"/>
          <w:szCs w:val="28"/>
        </w:rPr>
        <w:t>п</w:t>
      </w:r>
      <w:proofErr w:type="gramStart"/>
      <w:r w:rsidRPr="00DD1F7E">
        <w:rPr>
          <w:spacing w:val="-1"/>
          <w:sz w:val="28"/>
          <w:szCs w:val="28"/>
        </w:rPr>
        <w:t>.Л</w:t>
      </w:r>
      <w:proofErr w:type="gramEnd"/>
      <w:r w:rsidRPr="00DD1F7E">
        <w:rPr>
          <w:spacing w:val="-1"/>
          <w:sz w:val="28"/>
          <w:szCs w:val="28"/>
        </w:rPr>
        <w:t>есопитомник</w:t>
      </w:r>
      <w:proofErr w:type="spellEnd"/>
      <w:r w:rsidRPr="00DD1F7E">
        <w:rPr>
          <w:spacing w:val="-1"/>
          <w:sz w:val="28"/>
          <w:szCs w:val="28"/>
        </w:rPr>
        <w:t xml:space="preserve"> ,</w:t>
      </w:r>
      <w:r w:rsidRPr="00DD1F7E">
        <w:rPr>
          <w:sz w:val="28"/>
          <w:szCs w:val="28"/>
        </w:rPr>
        <w:t xml:space="preserve"> </w:t>
      </w:r>
      <w:proofErr w:type="spellStart"/>
      <w:r w:rsidRPr="00DD1F7E">
        <w:rPr>
          <w:sz w:val="28"/>
          <w:szCs w:val="28"/>
        </w:rPr>
        <w:t>ул.Набережная</w:t>
      </w:r>
      <w:proofErr w:type="spellEnd"/>
      <w:r w:rsidRPr="00DD1F7E">
        <w:rPr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DD1F7E">
        <w:rPr>
          <w:sz w:val="28"/>
          <w:szCs w:val="28"/>
        </w:rPr>
        <w:t>Степнянка</w:t>
      </w:r>
      <w:proofErr w:type="spellEnd"/>
      <w:r w:rsidRPr="00DD1F7E">
        <w:rPr>
          <w:sz w:val="28"/>
          <w:szCs w:val="28"/>
        </w:rPr>
        <w:t xml:space="preserve">» по адресу: </w:t>
      </w:r>
      <w:proofErr w:type="spellStart"/>
      <w:r w:rsidRPr="00DD1F7E">
        <w:rPr>
          <w:sz w:val="28"/>
          <w:szCs w:val="28"/>
        </w:rPr>
        <w:t>п.Степнянка</w:t>
      </w:r>
      <w:proofErr w:type="spellEnd"/>
      <w:r w:rsidRPr="00DD1F7E">
        <w:rPr>
          <w:sz w:val="28"/>
          <w:szCs w:val="28"/>
        </w:rPr>
        <w:t xml:space="preserve">, </w:t>
      </w:r>
      <w:proofErr w:type="spellStart"/>
      <w:r w:rsidRPr="00DD1F7E">
        <w:rPr>
          <w:sz w:val="28"/>
          <w:szCs w:val="28"/>
        </w:rPr>
        <w:t>ул.Гагарина</w:t>
      </w:r>
      <w:proofErr w:type="spellEnd"/>
      <w:r w:rsidRPr="00DD1F7E">
        <w:rPr>
          <w:sz w:val="28"/>
          <w:szCs w:val="28"/>
        </w:rPr>
        <w:t>, дом 2а и размещению на официальном сайте Первомайского района в сети Интернет.</w:t>
      </w:r>
    </w:p>
    <w:p w:rsidR="00B30545" w:rsidRPr="00DD1F7E" w:rsidRDefault="00B30545" w:rsidP="00B30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B30545" w:rsidRPr="00DD1F7E" w:rsidRDefault="00B30545" w:rsidP="00B30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B30545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73829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B30545" w:rsidRPr="00673829" w:rsidRDefault="00B30545" w:rsidP="00B305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7382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B30545" w:rsidRPr="00673829" w:rsidRDefault="00B30545" w:rsidP="00B30545">
      <w:pPr>
        <w:spacing w:before="240"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Соболевский сельсовет Первомайского района Оренбургской области</w:t>
      </w:r>
      <w:r w:rsidRPr="0067382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B30545" w:rsidRPr="00673829" w:rsidRDefault="00B30545" w:rsidP="00B30545">
      <w:pPr>
        <w:spacing w:before="240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 30.12.2015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76-п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«Дорожное хозяйство на территории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Соболевский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67382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на 2016-2018 годы»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8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программа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>«Дорожное хозяйство на территории администрации муниципального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разования Соболевский</w:t>
      </w: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Первомайского района Оренбургской области</w:t>
      </w:r>
      <w:r w:rsidRPr="0067382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>на 2016-2018 годы»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«Дорожное хозяйство на территории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Соболевский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67382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на 2016-2018 годы»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Look w:val="01E0" w:firstRow="1" w:lastRow="1" w:firstColumn="1" w:lastColumn="1" w:noHBand="0" w:noVBand="0"/>
      </w:tblPr>
      <w:tblGrid>
        <w:gridCol w:w="2344"/>
        <w:gridCol w:w="7124"/>
      </w:tblGrid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Муниципальная программа «Дорожное хозяйство на территории 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6738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2016-2018 годы» (далее – «Программа»).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-Гражданский кодекс Российской Федерации,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-Бюджетный кодекс Российской Федерации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Устав 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</w:t>
            </w:r>
          </w:p>
        </w:tc>
      </w:tr>
      <w:tr w:rsidR="00B30545" w:rsidRPr="00673829" w:rsidTr="007D2118">
        <w:tc>
          <w:tcPr>
            <w:tcW w:w="1238" w:type="pct"/>
            <w:vAlign w:val="center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6738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  <w:vAlign w:val="center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мероприятий дорожного хозяйства администрации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области, создание комфортных условий проживания населения;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6"/>
            </w:tblGrid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уличное освещение дорог;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- очистка дорог от снега и </w:t>
                  </w:r>
                  <w:proofErr w:type="spell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льда</w:t>
                  </w:r>
                  <w:proofErr w:type="gram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,о</w:t>
                  </w:r>
                  <w:proofErr w:type="gram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тсыпка</w:t>
                  </w:r>
                  <w:proofErr w:type="spell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дорог, </w:t>
                  </w:r>
                  <w:proofErr w:type="spell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грейдирование</w:t>
                  </w:r>
                  <w:proofErr w:type="spell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- учет, регистрация </w:t>
                  </w:r>
                  <w:proofErr w:type="spell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внутрипоселковых</w:t>
                  </w:r>
                  <w:proofErr w:type="spell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дорог;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- приобретение дорожных знаков.</w:t>
                  </w:r>
                </w:p>
              </w:tc>
            </w:tr>
          </w:tbl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по дорожному хозяйству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Приведение в качественное состояние элементов дорожного хозяйства на территории администрации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Привлечение жителей к участию в решении проблем по дорожному хозяйству на территории 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5. Создание комфортных и безопасных условий проживания населения.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6. Электрификация уличного освещения дорог на территории 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Соболевский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B30545" w:rsidRPr="00673829" w:rsidTr="007D2118">
        <w:tc>
          <w:tcPr>
            <w:tcW w:w="1238" w:type="pct"/>
            <w:vAlign w:val="center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Программы, основных направлений и мероприятий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паспорт Программы 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Нормативное обеспечение Программы.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6. Механизм реализации, организация управления и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 реализации Программы.</w:t>
            </w:r>
          </w:p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Раздел 7. Оценка эффективности социально-экономических и экологических последствий от реализации Программы. 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и мероприятия Программы: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по организации работ по дорожному хозяйству на территории поселения;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6"/>
            </w:tblGrid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уличное освещение дорог;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очистка дорог от снега и льда, отсыпка дорог, </w:t>
                  </w:r>
                  <w:proofErr w:type="spell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грейдирование</w:t>
                  </w:r>
                  <w:proofErr w:type="spell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- учет, регистрация </w:t>
                  </w:r>
                  <w:proofErr w:type="spellStart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внутрипоселковых</w:t>
                  </w:r>
                  <w:proofErr w:type="spellEnd"/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дорог;</w:t>
                  </w:r>
                </w:p>
              </w:tc>
            </w:tr>
            <w:tr w:rsidR="00B30545" w:rsidRPr="00673829" w:rsidTr="007D2118">
              <w:tc>
                <w:tcPr>
                  <w:tcW w:w="5296" w:type="dxa"/>
                  <w:shd w:val="clear" w:color="auto" w:fill="auto"/>
                </w:tcPr>
                <w:p w:rsidR="00B30545" w:rsidRPr="00673829" w:rsidRDefault="00B30545" w:rsidP="007D2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3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- приобретение дорожных знаков.</w:t>
                  </w:r>
                </w:p>
              </w:tc>
            </w:tr>
          </w:tbl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муниципального образования Соболевский сельсовет 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Общий объем финансирования программы – 3444,9 </w:t>
            </w: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-планируемое привлечение средств из местного бюджета-3444,9 тыс. рублей.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- из бюджета муниципального района 0 тыс. руб.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1148,3 </w:t>
            </w: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1148,3 тыс. рублей.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1148,3 тыс. рублей.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(целевые показатели)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1. Единое управление дорожным хозяйством на территории администрации муниципального образования Соболевск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Улучшение состояния территории администрации муниципального образования Соболевск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сельсовет. 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Определение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перспективы улучшения дорожного хозяйства 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4.Создание комфортных и безопасных условий проживания населения</w:t>
            </w:r>
          </w:p>
        </w:tc>
      </w:tr>
      <w:tr w:rsidR="00B30545" w:rsidRPr="00673829" w:rsidTr="007D2118">
        <w:tc>
          <w:tcPr>
            <w:tcW w:w="1238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62" w:type="pct"/>
          </w:tcPr>
          <w:p w:rsidR="00B30545" w:rsidRPr="00673829" w:rsidRDefault="00B30545" w:rsidP="007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муниципального образования</w:t>
            </w:r>
          </w:p>
          <w:p w:rsidR="00B30545" w:rsidRPr="00673829" w:rsidRDefault="00B30545" w:rsidP="007D211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 сельсовет</w:t>
            </w:r>
          </w:p>
        </w:tc>
      </w:tr>
    </w:tbl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Раздел 1. Содержание проблемы и обоснование необходимости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её решения программными мероприятиями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Программно-целевой подход к решению проблем по дорожному хозяйству поселения необходим, так как без стройной комплексной системы дорожного хозяйства администрации муниципального образования Соболевский сельсовет невозможно добиться каких-либо значимых результатов в обеспечении комфортных условий для деятельности и отдыха жителей поселения</w:t>
      </w: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Работы по дорожному хозяйству сельского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дорожного хозяйства территорий на основе договорных отношений с организациями различных форм собственности и гражданами.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ab/>
        <w:t>Важной задачей в создании достойных и безлопастных условий для проживания в сельской местности является решение проблемы освещения улиц села. Уличное освещение снижает уровень дорожно-транспортных происшествий в ночное время, способствует снижению уровня преступности на улицах, уровень травматизма граждан.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дорожного хозяйства,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задачи, сроки и этапы реализации, целевые индикаторы и показатели Программы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Основной цель</w:t>
      </w:r>
      <w:r w:rsidRPr="00673829">
        <w:rPr>
          <w:rFonts w:ascii="Times New Roman" w:eastAsia="Times New Roman" w:hAnsi="Times New Roman" w:cs="Times New Roman"/>
          <w:bCs/>
          <w:sz w:val="28"/>
          <w:szCs w:val="28"/>
        </w:rPr>
        <w:t>, задачи и целевые показатели муниципальной программы: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86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1143"/>
        <w:gridCol w:w="992"/>
        <w:gridCol w:w="992"/>
        <w:gridCol w:w="32"/>
      </w:tblGrid>
      <w:tr w:rsidR="00B30545" w:rsidRPr="00673829" w:rsidTr="007D2118">
        <w:trPr>
          <w:trHeight w:val="400"/>
          <w:tblCellSpacing w:w="5" w:type="nil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B30545" w:rsidRPr="00673829" w:rsidTr="007D2118">
        <w:trPr>
          <w:gridAfter w:val="1"/>
          <w:wAfter w:w="32" w:type="dxa"/>
          <w:trHeight w:val="400"/>
          <w:tblCellSpacing w:w="5" w:type="nil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30545" w:rsidRPr="00673829" w:rsidTr="007D2118">
        <w:trPr>
          <w:gridAfter w:val="1"/>
          <w:wAfter w:w="32" w:type="dxa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545" w:rsidRPr="00673829" w:rsidTr="007D2118">
        <w:trPr>
          <w:tblCellSpacing w:w="5" w:type="nil"/>
        </w:trPr>
        <w:tc>
          <w:tcPr>
            <w:tcW w:w="8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Решение проблем дорожного хозяйства по улучшению  территории поселения, создание комфортных и безопасных условий проживания населения.</w:t>
            </w:r>
          </w:p>
        </w:tc>
      </w:tr>
      <w:tr w:rsidR="00B30545" w:rsidRPr="00673829" w:rsidTr="007D2118">
        <w:trPr>
          <w:tblCellSpacing w:w="5" w:type="nil"/>
        </w:trPr>
        <w:tc>
          <w:tcPr>
            <w:tcW w:w="8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Прочие мероприятия по дорожному хозяйству</w:t>
            </w:r>
            <w:r w:rsidRPr="00673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Соболевского сельсовета Первомайского района Оренбургской области</w:t>
            </w:r>
            <w:proofErr w:type="gramEnd"/>
          </w:p>
        </w:tc>
      </w:tr>
      <w:tr w:rsidR="00B30545" w:rsidRPr="00673829" w:rsidTr="007D211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привлеченных общественных рабочих, чел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545" w:rsidRPr="00673829" w:rsidTr="007D211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дополнительных световых приборов, ед.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545" w:rsidRPr="00673829" w:rsidTr="007D211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Учет, регистрация </w:t>
            </w:r>
            <w:proofErr w:type="spell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545" w:rsidRPr="00673829" w:rsidTr="007D211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дорожных знаков, ед.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- 2016 – 2018годы.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>. Основные показатели и анализ социальных, финансово-экономических и прочих рисков реализации муниципальной программы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7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дорожном хозяйстве поселения. Анализ проведен по двум показателям, по </w:t>
      </w:r>
      <w:proofErr w:type="gramStart"/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1) Координация деятельности предприятий, организаций и учреждений, занимающихся дорожным хозяйством  поселения.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дорожным хозяйством на территории администрации. В связи с этим требуется привлечение специализированных организаций для решения существующих проблем. 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Одной из задач и является </w:t>
      </w: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по дорожному хозяйству.</w:t>
      </w:r>
    </w:p>
    <w:p w:rsidR="00B30545" w:rsidRPr="00673829" w:rsidRDefault="00B30545" w:rsidP="00B30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Анализ качественного состояния элементов дорожного хозяйства. </w:t>
      </w:r>
    </w:p>
    <w:p w:rsidR="00B30545" w:rsidRPr="00673829" w:rsidRDefault="00B30545" w:rsidP="00B30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738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асходы по дорожному хозяйству</w:t>
      </w:r>
      <w:r w:rsidRPr="00673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мероприятия по</w:t>
      </w:r>
      <w:r w:rsidRPr="00673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дорожному хозяйству в поселении включают содержание территории поселения в надлежащем виде.</w:t>
      </w:r>
    </w:p>
    <w:p w:rsidR="00B30545" w:rsidRPr="00673829" w:rsidRDefault="00B30545" w:rsidP="00B305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сложившемся положении необходимо продолжать комплексное дорожное хозяйство в поселении.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Данная программа будет ориентирована на повышение уровня дорожного хозяйства территорий администрация муниципального образования Соболевский сельсовет: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эстетического вида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повышение общего уровня дорожного хозяйства поселения;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взаимодействия между предприятиями, организациями и учреждениями при решении вопросов дорожного хозяйства на территории поселения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545" w:rsidRPr="00673829" w:rsidRDefault="00B30545" w:rsidP="00B3054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исполнителя программы, так и внешние, наступление  которых  не зависит от действий исполнителя программы. </w:t>
      </w:r>
    </w:p>
    <w:p w:rsidR="00B30545" w:rsidRPr="00673829" w:rsidRDefault="00B30545" w:rsidP="00B3054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К внутренним рискам реализации программы относятся: </w:t>
      </w:r>
    </w:p>
    <w:p w:rsidR="00B30545" w:rsidRPr="00673829" w:rsidRDefault="00B30545" w:rsidP="00B3054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B30545" w:rsidRPr="00673829" w:rsidRDefault="00B30545" w:rsidP="00B3054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B30545" w:rsidRPr="00673829" w:rsidRDefault="00B30545" w:rsidP="00B3054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К внешним рискам реализации программы относятся: 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не достижению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B30545" w:rsidRPr="00673829" w:rsidRDefault="00B30545" w:rsidP="00B3054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Раздел 4. Система программных мероприятий, ресурсное обеспечение,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с разбивкой по годам, источникам 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финансирования Программы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29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Мероприятия по освещению и очистке дорог.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комплекс работ по приведению в нормативное состояние </w:t>
      </w:r>
      <w:proofErr w:type="spellStart"/>
      <w:r w:rsidRPr="00673829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дорог.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комплекс работ по </w:t>
      </w:r>
      <w:r w:rsidRPr="00673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созданию комфортных и безопасных условий проживания населения.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2. Ресурсное обеспечение Программы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Финансирование мероприятий, предусмотренных разделом 4, при наличии разработанных и принятых программ по дорожному хозяйству на территории, а также решений о выделении средств местного бюджета на финансирование мероприятий по дорожному хозяйству территорий поселения (Приложение). </w:t>
      </w:r>
    </w:p>
    <w:p w:rsidR="00B30545" w:rsidRPr="00673829" w:rsidRDefault="00B30545" w:rsidP="00B3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Общий объем финансирования Программы составляет 3444,9 тыс. рублей. 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Нормативное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Программы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дорожного хозяйства.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>я выполнения мероприятий Программы утверждаются нормативными правовыми актами администрации муниципального образования Соболевского сельсовета.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545" w:rsidRPr="00673829" w:rsidRDefault="00B30545" w:rsidP="00B30545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Раздел 6. </w:t>
      </w:r>
      <w:r w:rsidRPr="006738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Механизм реализации, организация управления и контроль</w:t>
      </w:r>
    </w:p>
    <w:p w:rsidR="00B30545" w:rsidRPr="00673829" w:rsidRDefault="00B30545" w:rsidP="00B3054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 ходом реализации Программы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73829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Соболевского сельсовета.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Программы реализуются посредством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от05.04.2013 № 44-ФЗ «О контрактной системе в сфере закупок товаров,  работ, услуг для обеспечения государственных и муниципальных нужд»;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условий, порядка, правил, утвержденных федеральными, краевыми, районными  и муниципальными нормативными правовыми актами.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муниципального образования Соболевского сельсовета.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Исполнитель Программы – администрация муниципального образования Соболевский сельсовет: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7382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</w:t>
      </w:r>
    </w:p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highlight w:val="yellow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Раздел 7. ОЦЕНКА ЭФФЕКТИВНОСТИ СОЦИАЛЬНО-ЭКОНОМИЧЕСКИХ И ЭКОЛОГИЧЕСКИХ ПОСЛЕДСТВИЙ ОТ РЕАЛИЗАЦИИ ПРОГРАММЫ</w:t>
      </w: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В результате реализации Программы ожидается: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- улучшение </w:t>
      </w:r>
      <w:proofErr w:type="gramStart"/>
      <w:r w:rsidRPr="00673829">
        <w:rPr>
          <w:rFonts w:ascii="Times New Roman" w:eastAsia="Times New Roman" w:hAnsi="Times New Roman" w:cs="Times New Roman"/>
          <w:sz w:val="28"/>
          <w:szCs w:val="28"/>
        </w:rPr>
        <w:t>состояния территории муниципального образования администрации муниципального образования Соболевского сельсовета</w:t>
      </w:r>
      <w:proofErr w:type="gramEnd"/>
      <w:r w:rsidRPr="00673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- создать условия, обеспечивающие комфортные условия </w:t>
      </w:r>
      <w:proofErr w:type="spellStart"/>
      <w:r w:rsidRPr="00673829">
        <w:rPr>
          <w:rFonts w:ascii="Times New Roman" w:eastAsia="Times New Roman" w:hAnsi="Times New Roman" w:cs="Times New Roman"/>
          <w:sz w:val="28"/>
          <w:szCs w:val="28"/>
        </w:rPr>
        <w:t>населениию</w:t>
      </w:r>
      <w:proofErr w:type="spellEnd"/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администрации муниципального образования Соболевского сельсовета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- процент привлечения предприятий и организаций поселения к работам по дорожному хозяйству;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    К количественным показателям реализации Программы относятся: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   - увеличение освещенных улиц поселения.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0545" w:rsidRPr="00673829" w:rsidRDefault="00B30545" w:rsidP="00B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B30545" w:rsidRPr="00673829" w:rsidRDefault="00B30545" w:rsidP="00B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Pr="00673829" w:rsidRDefault="00B30545" w:rsidP="00B3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ПО ГОДАМ</w:t>
      </w: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30545" w:rsidRPr="00673829" w:rsidRDefault="00B30545" w:rsidP="00B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29">
        <w:rPr>
          <w:rFonts w:ascii="Times New Roman" w:eastAsia="Times New Roman" w:hAnsi="Times New Roman" w:cs="Times New Roman"/>
          <w:sz w:val="28"/>
          <w:szCs w:val="28"/>
        </w:rPr>
        <w:t>Источник финансирования: Местный бюджет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749"/>
        <w:gridCol w:w="1701"/>
        <w:gridCol w:w="1701"/>
      </w:tblGrid>
      <w:tr w:rsidR="00B30545" w:rsidRPr="00673829" w:rsidTr="007D2118">
        <w:tc>
          <w:tcPr>
            <w:tcW w:w="4455" w:type="dxa"/>
            <w:shd w:val="clear" w:color="auto" w:fill="auto"/>
          </w:tcPr>
          <w:p w:rsidR="00B30545" w:rsidRPr="00673829" w:rsidRDefault="00B30545" w:rsidP="007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сре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749" w:type="dxa"/>
            <w:shd w:val="clear" w:color="auto" w:fill="auto"/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B30545" w:rsidRPr="00673829" w:rsidRDefault="00B30545" w:rsidP="007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30545" w:rsidRPr="00673829" w:rsidTr="007D2118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468,0</w:t>
            </w:r>
          </w:p>
        </w:tc>
      </w:tr>
      <w:tr w:rsidR="00B30545" w:rsidRPr="00673829" w:rsidTr="007D2118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дорог от снега и льда, </w:t>
            </w:r>
            <w:proofErr w:type="spell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</w:t>
            </w:r>
            <w:proofErr w:type="gram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тсыпка</w:t>
            </w:r>
            <w:proofErr w:type="spell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580,0</w:t>
            </w:r>
          </w:p>
        </w:tc>
      </w:tr>
      <w:tr w:rsidR="00B30545" w:rsidRPr="00673829" w:rsidTr="007D2118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Учет, регистрация </w:t>
            </w:r>
            <w:proofErr w:type="spellStart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0545" w:rsidRPr="00673829" w:rsidTr="007D2118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B30545" w:rsidRPr="00673829" w:rsidTr="007D2118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1148,3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1148,3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5" w:rsidRPr="00673829" w:rsidRDefault="00B30545" w:rsidP="007D211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29">
              <w:rPr>
                <w:rFonts w:ascii="Times New Roman" w:eastAsia="Times New Roman" w:hAnsi="Times New Roman" w:cs="Times New Roman"/>
                <w:sz w:val="28"/>
                <w:szCs w:val="28"/>
              </w:rPr>
              <w:t>1148,3</w:t>
            </w:r>
          </w:p>
        </w:tc>
      </w:tr>
    </w:tbl>
    <w:p w:rsidR="00B30545" w:rsidRPr="00673829" w:rsidRDefault="00B30545" w:rsidP="00B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545" w:rsidRDefault="00B30545" w:rsidP="00B30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6DA" w:rsidRDefault="008926DA">
      <w:bookmarkStart w:id="0" w:name="_GoBack"/>
      <w:bookmarkEnd w:id="0"/>
    </w:p>
    <w:sectPr w:rsidR="0089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46"/>
    <w:rsid w:val="00212946"/>
    <w:rsid w:val="008926DA"/>
    <w:rsid w:val="00B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0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0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15864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2017-12-08T03:58:00Z</dcterms:created>
  <dcterms:modified xsi:type="dcterms:W3CDTF">2017-12-08T03:58:00Z</dcterms:modified>
</cp:coreProperties>
</file>