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7" w:rsidRDefault="00750B17" w:rsidP="006B7D66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="006B7D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50B17" w:rsidRPr="00605B2E" w:rsidRDefault="00605B2E" w:rsidP="00605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750B17" w:rsidRPr="00605B2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50B17" w:rsidRPr="00605B2E" w:rsidRDefault="00605B2E" w:rsidP="00605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50B17" w:rsidRPr="00605B2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50B17" w:rsidRPr="00605B2E" w:rsidRDefault="00605B2E" w:rsidP="00605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605B2E">
        <w:rPr>
          <w:rFonts w:ascii="Times New Roman" w:eastAsia="Times New Roman" w:hAnsi="Times New Roman" w:cs="Times New Roman"/>
          <w:b/>
          <w:sz w:val="24"/>
          <w:szCs w:val="24"/>
        </w:rPr>
        <w:t>СОБОЛЕВСКИЙ</w:t>
      </w:r>
      <w:r w:rsidR="00750B17" w:rsidRPr="00605B2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750B17" w:rsidRPr="00605B2E" w:rsidRDefault="00605B2E" w:rsidP="00605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50B17" w:rsidRPr="00605B2E">
        <w:rPr>
          <w:rFonts w:ascii="Times New Roman" w:eastAsia="Times New Roman" w:hAnsi="Times New Roman" w:cs="Times New Roman"/>
          <w:b/>
          <w:sz w:val="24"/>
          <w:szCs w:val="24"/>
        </w:rPr>
        <w:t>ПЕРВОМАЙСКОГО РАЙОНА</w:t>
      </w:r>
    </w:p>
    <w:p w:rsidR="00750B17" w:rsidRPr="00605B2E" w:rsidRDefault="00605B2E" w:rsidP="00605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EB185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50B17" w:rsidRPr="00605B2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605B2E" w:rsidRDefault="00EB185E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750B17" w:rsidRPr="00605B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605B2E" w:rsidRDefault="00605B2E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B185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50B17" w:rsidRPr="00605B2E"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="00750B17" w:rsidRPr="00605B2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B185E">
        <w:rPr>
          <w:rFonts w:ascii="Times New Roman" w:eastAsia="Times New Roman" w:hAnsi="Times New Roman" w:cs="Times New Roman"/>
          <w:sz w:val="28"/>
          <w:szCs w:val="28"/>
        </w:rPr>
        <w:t>36-</w:t>
      </w:r>
      <w:r w:rsidR="00750B17" w:rsidRPr="00605B2E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6"/>
      </w:tblGrid>
      <w:tr w:rsidR="00750B17" w:rsidRPr="00750B17" w:rsidTr="00750B17">
        <w:tc>
          <w:tcPr>
            <w:tcW w:w="6062" w:type="dxa"/>
          </w:tcPr>
          <w:p w:rsidR="00750B17" w:rsidRPr="00750B17" w:rsidRDefault="00750B17" w:rsidP="0060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 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</w:t>
            </w:r>
            <w:r w:rsidR="00605B2E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750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 w:rsidR="00605B2E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  <w:r w:rsidRPr="00750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.2018 № </w:t>
            </w:r>
            <w:r w:rsidR="00605B2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750B17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076" w:type="dxa"/>
          </w:tcPr>
          <w:p w:rsidR="00750B17" w:rsidRPr="00750B17" w:rsidRDefault="00750B17" w:rsidP="00750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750B17" w:rsidRDefault="00750B17" w:rsidP="00605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210 ФЗ «Об организации предоставления государственных и муниципальных услуг», руководствуясь Уставом муниципального образования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0B17" w:rsidRPr="00750B17" w:rsidRDefault="00750B17" w:rsidP="00EB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18.05.2018 № 16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-п изложив в новой редакции согласно приложению к настоящему постановлению.</w:t>
      </w:r>
    </w:p>
    <w:p w:rsidR="00750B17" w:rsidRPr="00750B17" w:rsidRDefault="00750B17" w:rsidP="00EB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муниципального образования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-п «О внесении изменений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18.05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750B17" w:rsidRPr="00750B17" w:rsidRDefault="00750B17" w:rsidP="00EB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605B2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750B17" w:rsidRPr="00750B17" w:rsidRDefault="00750B17" w:rsidP="00EB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50B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50B17" w:rsidRPr="00750B17" w:rsidRDefault="00605B2E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50B17" w:rsidRPr="00750B17" w:rsidRDefault="00605B2E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750B17" w:rsidRPr="00750B17" w:rsidRDefault="00750B17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750B17" w:rsidRPr="00750B17" w:rsidRDefault="006B7D66" w:rsidP="0075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 w:rsidR="00EB185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EB185E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50B17" w:rsidRPr="00750B1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434BC" w:rsidRPr="00EB185E" w:rsidRDefault="00750B17" w:rsidP="00EB185E">
      <w:pPr>
        <w:tabs>
          <w:tab w:val="center" w:pos="4961"/>
          <w:tab w:val="left" w:pos="801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F2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05B2E">
        <w:rPr>
          <w:rFonts w:ascii="Times New Roman" w:hAnsi="Times New Roman"/>
          <w:sz w:val="28"/>
          <w:szCs w:val="28"/>
        </w:rPr>
        <w:t>Соболевский</w:t>
      </w:r>
      <w:r w:rsidR="00641F28">
        <w:rPr>
          <w:rFonts w:ascii="Times New Roman" w:hAnsi="Times New Roman"/>
          <w:sz w:val="28"/>
          <w:szCs w:val="28"/>
        </w:rPr>
        <w:t xml:space="preserve"> сельсовет Первомайского района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41F2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41F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41F2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641F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4D470D" w:rsidRPr="00A4254C" w:rsidRDefault="000B5FEE" w:rsidP="00EB1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EB185E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A23294" w:rsidRPr="00EB185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85E">
        <w:rPr>
          <w:rFonts w:ascii="Times New Roman" w:hAnsi="Times New Roman" w:cs="Times New Roman"/>
          <w:sz w:val="24"/>
          <w:szCs w:val="24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CD7BF9" w:rsidRDefault="00CD7BF9" w:rsidP="00EB185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  <w:bookmarkStart w:id="5" w:name="Par78"/>
      <w:bookmarkEnd w:id="5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A51B8D">
        <w:rPr>
          <w:rFonts w:ascii="Times New Roman" w:hAnsi="Times New Roman" w:cs="Times New Roman"/>
          <w:sz w:val="28"/>
          <w:szCs w:val="28"/>
        </w:rPr>
        <w:t xml:space="preserve">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9" w:name="Par140"/>
      <w:bookmarkEnd w:id="9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C6769C" w:rsidRPr="0014449C" w:rsidRDefault="00C6769C" w:rsidP="00605B2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014C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E06F4D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6F4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642E3" w:rsidRPr="00E06F4D" w:rsidRDefault="001642E3" w:rsidP="00164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F4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1642E3" w:rsidRPr="00E06F4D" w:rsidRDefault="001642E3" w:rsidP="00164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F4D">
        <w:rPr>
          <w:rFonts w:ascii="Times New Roman" w:hAnsi="Times New Roman" w:cs="Times New Roman"/>
          <w:sz w:val="24"/>
          <w:szCs w:val="24"/>
        </w:rPr>
        <w:t>К ПОРЯДКУ ИХ ВЫПОЛНЕНИЯ, В ТОМ ЧИСЛЕ ПОРЯДОК ВЫПОЛНЕНИЯ</w:t>
      </w:r>
    </w:p>
    <w:p w:rsidR="001642E3" w:rsidRPr="00E06F4D" w:rsidRDefault="001642E3" w:rsidP="00164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F4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1642E3" w:rsidRPr="00E06F4D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B01403" w:rsidRPr="0014449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ы) недвижимости, где предполагается организовать розничный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Регламента, главой администрации муниципального образов</w:t>
      </w:r>
      <w:r w:rsidR="00014C2F">
        <w:rPr>
          <w:rFonts w:ascii="Times New Roman" w:hAnsi="Times New Roman" w:cs="Times New Roman"/>
          <w:sz w:val="28"/>
          <w:szCs w:val="28"/>
        </w:rPr>
        <w:t xml:space="preserve">ания 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lastRenderedPageBreak/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06F4D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443"/>
      <w:bookmarkStart w:id="31" w:name="Par475"/>
      <w:bookmarkEnd w:id="30"/>
      <w:bookmarkEnd w:id="31"/>
      <w:r w:rsidRPr="00E06F4D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E06F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6F4D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642E3" w:rsidRPr="00E06F4D" w:rsidRDefault="00A860A1" w:rsidP="00164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F4D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E06F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E06F4D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521"/>
      <w:bookmarkEnd w:id="36"/>
      <w:r w:rsidRPr="00E06F4D">
        <w:rPr>
          <w:rFonts w:ascii="Times New Roman" w:hAnsi="Times New Roman" w:cs="Times New Roman"/>
          <w:sz w:val="24"/>
          <w:szCs w:val="24"/>
        </w:rPr>
        <w:t>V. ДОСУДЕБНЫЙ (ВНЕСУДЕБН</w:t>
      </w:r>
      <w:r w:rsidR="00365166" w:rsidRPr="00E06F4D">
        <w:rPr>
          <w:rFonts w:ascii="Times New Roman" w:hAnsi="Times New Roman" w:cs="Times New Roman"/>
          <w:sz w:val="24"/>
          <w:szCs w:val="24"/>
        </w:rPr>
        <w:t xml:space="preserve">ЫЙ) ПОРЯДОК ОБЖАЛОВАНИЯ РЕШЕНИЙ </w:t>
      </w:r>
      <w:r w:rsidRPr="00E06F4D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365166" w:rsidRPr="00E06F4D">
        <w:rPr>
          <w:rFonts w:ascii="Times New Roman" w:hAnsi="Times New Roman" w:cs="Times New Roman"/>
          <w:sz w:val="24"/>
          <w:szCs w:val="24"/>
        </w:rPr>
        <w:t>АДМИНИСТРАЦИ</w:t>
      </w:r>
      <w:r w:rsidR="0047604A" w:rsidRPr="00E06F4D">
        <w:rPr>
          <w:rFonts w:ascii="Times New Roman" w:hAnsi="Times New Roman" w:cs="Times New Roman"/>
          <w:sz w:val="24"/>
          <w:szCs w:val="24"/>
        </w:rPr>
        <w:t>И</w:t>
      </w:r>
      <w:r w:rsidR="00F556A2" w:rsidRPr="00E06F4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7604A" w:rsidRPr="00E06F4D">
        <w:rPr>
          <w:rFonts w:ascii="Times New Roman" w:hAnsi="Times New Roman" w:cs="Times New Roman"/>
          <w:sz w:val="24"/>
          <w:szCs w:val="24"/>
        </w:rPr>
        <w:t>ОГО</w:t>
      </w:r>
      <w:r w:rsidR="00F556A2" w:rsidRPr="00E06F4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7604A" w:rsidRPr="00E06F4D">
        <w:rPr>
          <w:rFonts w:ascii="Times New Roman" w:hAnsi="Times New Roman" w:cs="Times New Roman"/>
          <w:sz w:val="24"/>
          <w:szCs w:val="24"/>
        </w:rPr>
        <w:t>Я</w:t>
      </w:r>
      <w:r w:rsidRPr="00E06F4D">
        <w:rPr>
          <w:rFonts w:ascii="Times New Roman" w:hAnsi="Times New Roman" w:cs="Times New Roman"/>
          <w:sz w:val="24"/>
          <w:szCs w:val="24"/>
        </w:rPr>
        <w:t>,</w:t>
      </w:r>
      <w:r w:rsidR="00365166" w:rsidRPr="00E06F4D">
        <w:rPr>
          <w:rFonts w:ascii="Times New Roman" w:hAnsi="Times New Roman" w:cs="Times New Roman"/>
          <w:sz w:val="24"/>
          <w:szCs w:val="24"/>
        </w:rPr>
        <w:t xml:space="preserve"> </w:t>
      </w:r>
      <w:r w:rsidR="00F556A2" w:rsidRPr="00E06F4D">
        <w:rPr>
          <w:rFonts w:ascii="Times New Roman" w:hAnsi="Times New Roman" w:cs="Times New Roman"/>
          <w:sz w:val="24"/>
          <w:szCs w:val="24"/>
        </w:rPr>
        <w:t>ПРЕДОСТАВЛЯЮЩ</w:t>
      </w:r>
      <w:r w:rsidR="0047604A" w:rsidRPr="00E06F4D">
        <w:rPr>
          <w:rFonts w:ascii="Times New Roman" w:hAnsi="Times New Roman" w:cs="Times New Roman"/>
          <w:sz w:val="24"/>
          <w:szCs w:val="24"/>
        </w:rPr>
        <w:t>ЕЙ</w:t>
      </w:r>
      <w:r w:rsidRPr="00E06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166" w:rsidRPr="00E06F4D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E06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2E3" w:rsidRPr="00E06F4D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6F4D">
        <w:rPr>
          <w:rFonts w:ascii="Times New Roman" w:hAnsi="Times New Roman" w:cs="Times New Roman"/>
          <w:sz w:val="24"/>
          <w:szCs w:val="24"/>
        </w:rPr>
        <w:t>УСЛУГУ,</w:t>
      </w:r>
      <w:r w:rsidR="0044794F" w:rsidRPr="00E06F4D">
        <w:rPr>
          <w:rFonts w:ascii="Times New Roman" w:hAnsi="Times New Roman" w:cs="Times New Roman"/>
          <w:sz w:val="24"/>
          <w:szCs w:val="24"/>
        </w:rPr>
        <w:t xml:space="preserve"> </w:t>
      </w:r>
      <w:r w:rsidRPr="00E06F4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7604A" w:rsidRPr="00E06F4D">
        <w:rPr>
          <w:rFonts w:ascii="Times New Roman" w:hAnsi="Times New Roman" w:cs="Times New Roman"/>
          <w:sz w:val="24"/>
          <w:szCs w:val="24"/>
        </w:rPr>
        <w:t xml:space="preserve">ЕЁ </w:t>
      </w:r>
      <w:r w:rsidRPr="00E06F4D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proofErr w:type="gramStart"/>
      <w:r w:rsidR="008E2882" w:rsidRPr="00A4254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E2882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8" w:name="Par533"/>
      <w:bookmarkEnd w:id="38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5E" w:rsidRDefault="00EB18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5E" w:rsidRDefault="00EB18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5E" w:rsidRDefault="00EB18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85E" w:rsidRPr="0014449C" w:rsidRDefault="00EB18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642"/>
      <w:bookmarkEnd w:id="39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</w:t>
            </w:r>
            <w:bookmarkStart w:id="40" w:name="_GoBack"/>
            <w:bookmarkEnd w:id="40"/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06F4D" w:rsidRDefault="00E06F4D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06F4D" w:rsidRDefault="00E06F4D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B7D66" w:rsidRPr="0014449C" w:rsidRDefault="006B7D66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B185E" w:rsidRDefault="00EB185E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B185E" w:rsidRDefault="00EB185E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B185E" w:rsidRDefault="00EB185E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B185E" w:rsidRDefault="00EB185E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B185E" w:rsidRDefault="00EB185E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B185E" w:rsidRDefault="00EB185E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EB185E" w:rsidRPr="0014449C" w:rsidRDefault="00EB185E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B7D66" w:rsidRDefault="006B7D66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6B7D66" w:rsidRPr="006B7D66" w:rsidTr="00605B2E">
        <w:tc>
          <w:tcPr>
            <w:tcW w:w="4928" w:type="dxa"/>
          </w:tcPr>
          <w:p w:rsidR="006B7D66" w:rsidRPr="00E06F4D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F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6B7D66" w:rsidRPr="006B7D66" w:rsidRDefault="006B7D66" w:rsidP="00E06F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06F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E06F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оболево</w:t>
            </w:r>
            <w:proofErr w:type="spellEnd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</w:t>
            </w:r>
            <w:r w:rsidR="00E06F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spellEnd"/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54</w:t>
            </w:r>
          </w:p>
        </w:tc>
      </w:tr>
      <w:tr w:rsidR="006B7D66" w:rsidRPr="006B7D66" w:rsidTr="00605B2E">
        <w:tc>
          <w:tcPr>
            <w:tcW w:w="4928" w:type="dxa"/>
          </w:tcPr>
          <w:p w:rsidR="006B7D66" w:rsidRPr="00E06F4D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F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4585" w:type="dxa"/>
          </w:tcPr>
          <w:p w:rsidR="006B7D66" w:rsidRPr="006B7D66" w:rsidRDefault="00EB185E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вторник, четверг с </w:t>
            </w:r>
            <w:r w:rsidR="006B7D66" w:rsidRPr="006B7D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9.00-13.00</w:t>
            </w:r>
          </w:p>
        </w:tc>
      </w:tr>
      <w:tr w:rsidR="006B7D66" w:rsidRPr="006B7D66" w:rsidTr="00605B2E">
        <w:tc>
          <w:tcPr>
            <w:tcW w:w="4928" w:type="dxa"/>
          </w:tcPr>
          <w:p w:rsidR="006B7D66" w:rsidRPr="00E06F4D" w:rsidRDefault="006B7D66" w:rsidP="00605B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7D66" w:rsidRPr="006B7D66" w:rsidTr="00605B2E">
        <w:tc>
          <w:tcPr>
            <w:tcW w:w="4928" w:type="dxa"/>
          </w:tcPr>
          <w:p w:rsidR="006B7D66" w:rsidRPr="00E06F4D" w:rsidRDefault="006B7D66" w:rsidP="00605B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4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6B7D66" w:rsidRPr="006B7D66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7D66" w:rsidRPr="006B7D66" w:rsidTr="00605B2E">
        <w:tc>
          <w:tcPr>
            <w:tcW w:w="4928" w:type="dxa"/>
          </w:tcPr>
          <w:p w:rsidR="006B7D66" w:rsidRPr="00E06F4D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F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Интернет – сайт МФЦ</w:t>
            </w:r>
          </w:p>
        </w:tc>
        <w:tc>
          <w:tcPr>
            <w:tcW w:w="4585" w:type="dxa"/>
          </w:tcPr>
          <w:p w:rsidR="006B7D66" w:rsidRPr="006B7D66" w:rsidRDefault="00EB185E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2" w:tgtFrame="_blank" w:history="1">
              <w:r w:rsidR="006B7D66" w:rsidRPr="006B7D66">
                <w:rPr>
                  <w:rFonts w:ascii="Times New Roman" w:eastAsia="Calibri" w:hAnsi="Times New Roman" w:cs="Times New Roman"/>
                  <w:color w:val="990099"/>
                  <w:sz w:val="28"/>
                  <w:szCs w:val="28"/>
                  <w:shd w:val="clear" w:color="auto" w:fill="FFFFFF"/>
                  <w:lang w:eastAsia="en-US"/>
                </w:rPr>
                <w:t>https://ok.ru/group/52990160339157</w:t>
              </w:r>
            </w:hyperlink>
          </w:p>
        </w:tc>
      </w:tr>
      <w:tr w:rsidR="006B7D66" w:rsidRPr="006B7D66" w:rsidTr="00605B2E">
        <w:tc>
          <w:tcPr>
            <w:tcW w:w="4928" w:type="dxa"/>
          </w:tcPr>
          <w:p w:rsidR="006B7D66" w:rsidRPr="00E06F4D" w:rsidRDefault="006B7D66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F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585" w:type="dxa"/>
          </w:tcPr>
          <w:p w:rsidR="006B7D66" w:rsidRPr="006B7D66" w:rsidRDefault="00605B2E" w:rsidP="006B7D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6B7D66" w:rsidRPr="006B7D66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en-US"/>
                </w:rPr>
                <w:t>mfc_pm@mail.orb.ru</w:t>
              </w:r>
            </w:hyperlink>
          </w:p>
        </w:tc>
      </w:tr>
    </w:tbl>
    <w:p w:rsidR="006B7D66" w:rsidRPr="0014449C" w:rsidRDefault="006B7D66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B55588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66" w:rsidRDefault="006B7D66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EB185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EB185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EB185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EB185E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EB185E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EB185E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EB185E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750B17">
      <w:headerReference w:type="default" r:id="rId14"/>
      <w:pgSz w:w="11906" w:h="16838" w:code="9"/>
      <w:pgMar w:top="851" w:right="567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86" w:rsidRDefault="00653386" w:rsidP="00B22C6E">
      <w:pPr>
        <w:spacing w:after="0" w:line="240" w:lineRule="auto"/>
      </w:pPr>
      <w:r>
        <w:separator/>
      </w:r>
    </w:p>
  </w:endnote>
  <w:endnote w:type="continuationSeparator" w:id="0">
    <w:p w:rsidR="00653386" w:rsidRDefault="00653386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86" w:rsidRDefault="00653386" w:rsidP="00B22C6E">
      <w:pPr>
        <w:spacing w:after="0" w:line="240" w:lineRule="auto"/>
      </w:pPr>
      <w:r>
        <w:separator/>
      </w:r>
    </w:p>
  </w:footnote>
  <w:footnote w:type="continuationSeparator" w:id="0">
    <w:p w:rsidR="00653386" w:rsidRDefault="00653386" w:rsidP="00B22C6E">
      <w:pPr>
        <w:spacing w:after="0" w:line="240" w:lineRule="auto"/>
      </w:pPr>
      <w:r>
        <w:continuationSeparator/>
      </w:r>
    </w:p>
  </w:footnote>
  <w:footnote w:id="1">
    <w:p w:rsidR="00EB185E" w:rsidRDefault="00EB185E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E" w:rsidRDefault="00EB185E" w:rsidP="00E06F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14C2F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54474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15011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05B2E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1F28"/>
    <w:rsid w:val="0064381B"/>
    <w:rsid w:val="0064743A"/>
    <w:rsid w:val="00650D84"/>
    <w:rsid w:val="00653386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B7D66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0B17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71F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45B6E"/>
    <w:rsid w:val="00A51AF1"/>
    <w:rsid w:val="00A51B8D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588"/>
    <w:rsid w:val="00B55619"/>
    <w:rsid w:val="00B6160E"/>
    <w:rsid w:val="00B71B54"/>
    <w:rsid w:val="00B7696D"/>
    <w:rsid w:val="00B816A7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A7611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06F4D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403"/>
    <w:rsid w:val="00E95E12"/>
    <w:rsid w:val="00E9673B"/>
    <w:rsid w:val="00E97732"/>
    <w:rsid w:val="00EB185E"/>
    <w:rsid w:val="00EB543F"/>
    <w:rsid w:val="00EB6552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750B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99"/>
    <w:rsid w:val="00750B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_pm@mail.o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group/529901603391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ABD0-4B51-4CA6-B209-C3E15CF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11801</Words>
  <Characters>67266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2019-10-02T10:12:00Z</cp:lastPrinted>
  <dcterms:created xsi:type="dcterms:W3CDTF">2019-08-05T12:33:00Z</dcterms:created>
  <dcterms:modified xsi:type="dcterms:W3CDTF">2019-10-02T10:12:00Z</dcterms:modified>
</cp:coreProperties>
</file>